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SEYMOUR COMMUNITY LIBRARY</w:t>
      </w:r>
    </w:p>
    <w:p w:rsidR="00000000" w:rsidDel="00000000" w:rsidP="00000000" w:rsidRDefault="00000000" w:rsidRPr="00000000" w14:paraId="00000002">
      <w:pPr>
        <w:rPr>
          <w:b w:val="1"/>
        </w:rPr>
      </w:pPr>
      <w:r w:rsidDel="00000000" w:rsidR="00000000" w:rsidRPr="00000000">
        <w:rPr>
          <w:b w:val="1"/>
          <w:rtl w:val="0"/>
        </w:rPr>
        <w:t xml:space="preserve">SUBJECT: Exhibits and Displays</w:t>
        <w:tab/>
        <w:tab/>
        <w:tab/>
        <w:tab/>
        <w:tab/>
        <w:t xml:space="preserve">SECTION: Patron Policies</w:t>
      </w:r>
    </w:p>
    <w:p w:rsidR="00000000" w:rsidDel="00000000" w:rsidP="00000000" w:rsidRDefault="00000000" w:rsidRPr="00000000" w14:paraId="00000003">
      <w:pPr>
        <w:rPr>
          <w:b w:val="1"/>
        </w:rPr>
      </w:pPr>
      <w:r w:rsidDel="00000000" w:rsidR="00000000" w:rsidRPr="00000000">
        <w:rPr>
          <w:b w:val="1"/>
          <w:rtl w:val="0"/>
        </w:rPr>
        <w:t xml:space="preserve">BOARD APPROVED: 12/2021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POLICY</w:t>
      </w:r>
    </w:p>
    <w:p w:rsidR="00000000" w:rsidDel="00000000" w:rsidP="00000000" w:rsidRDefault="00000000" w:rsidRPr="00000000" w14:paraId="00000006">
      <w:pPr>
        <w:rPr/>
      </w:pPr>
      <w:r w:rsidDel="00000000" w:rsidR="00000000" w:rsidRPr="00000000">
        <w:rPr>
          <w:rtl w:val="0"/>
        </w:rPr>
        <w:t xml:space="preserve">Seymour Community Library</w:t>
      </w:r>
      <w:r w:rsidDel="00000000" w:rsidR="00000000" w:rsidRPr="00000000">
        <w:rPr>
          <w:rtl w:val="0"/>
        </w:rPr>
        <w:t xml:space="preserve"> bulletin boards, displays and exhibit areas are intended primarily for promotion of the library’s services and activities. However, consistent with its role as a community information and cultural arts source, the Library may provide exhibit (display) space to individuals or community organizations engaged in educational, cultural, intellectual, or other not-for-profit activities on a space-available basis for specified time periods. The exhibit must be deemed educational or informational in nature, and of interest to the general public. Display space is made available on an equitable basis, regardless of the beliefs or affiliations of individuals or groups requesting this service.</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The provision of display space and accepting items for exhibit does not constitute or imply Library endorsement of the individual or organization submitting the item(s), or of the content or the viewpoints expressed by those responsible for the exhibit.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library reserves the right to reclaim display space for any reason and at any time.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